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Technology Lesson Plan</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Title: </w:t>
      </w:r>
      <w:r w:rsidDel="00000000" w:rsidR="00000000" w:rsidRPr="00000000">
        <w:rPr>
          <w:b w:val="1"/>
          <w:sz w:val="24"/>
          <w:szCs w:val="24"/>
          <w:rtl w:val="0"/>
        </w:rPr>
        <w:t xml:space="preserve">Imaginary Numbers Can Be Complex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Authors: </w:t>
      </w:r>
      <w:r w:rsidDel="00000000" w:rsidR="00000000" w:rsidRPr="00000000">
        <w:rPr>
          <w:b w:val="1"/>
          <w:sz w:val="24"/>
          <w:szCs w:val="24"/>
          <w:rtl w:val="0"/>
        </w:rPr>
        <w:t xml:space="preserve">Tyson Larsen / Kaitlin Murphy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Topic:</w:t>
      </w:r>
      <w:r w:rsidDel="00000000" w:rsidR="00000000" w:rsidRPr="00000000">
        <w:rPr>
          <w:b w:val="1"/>
          <w:sz w:val="24"/>
          <w:szCs w:val="24"/>
          <w:rtl w:val="0"/>
        </w:rPr>
        <w:t xml:space="preserve"> Complex Numbers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Connection to Core Curriculum: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1440" w:hanging="360"/>
        <w:contextualSpacing w:val="1"/>
        <w:rPr>
          <w:sz w:val="24"/>
          <w:szCs w:val="24"/>
          <w:u w:val="none"/>
        </w:rPr>
      </w:pPr>
      <w:r w:rsidDel="00000000" w:rsidR="00000000" w:rsidRPr="00000000">
        <w:rPr>
          <w:sz w:val="24"/>
          <w:szCs w:val="24"/>
          <w:u w:val="single"/>
          <w:rtl w:val="0"/>
        </w:rPr>
        <w:t xml:space="preserve">Standard N.CN.1:</w:t>
      </w:r>
      <w:r w:rsidDel="00000000" w:rsidR="00000000" w:rsidRPr="00000000">
        <w:rPr>
          <w:sz w:val="24"/>
          <w:szCs w:val="24"/>
          <w:rtl w:val="0"/>
        </w:rPr>
        <w:t xml:space="preserve"> Know there is a complex number i such that </w:t>
      </w:r>
      <m:oMath>
        <m:sSup>
          <m:sSupPr>
            <m:ctrlPr>
              <w:rPr>
                <w:sz w:val="24"/>
                <w:szCs w:val="24"/>
              </w:rPr>
            </m:ctrlPr>
          </m:sSupPr>
          <m:e>
            <m:r>
              <w:rPr>
                <w:sz w:val="24"/>
                <w:szCs w:val="24"/>
              </w:rPr>
              <m:t xml:space="preserve">i</m:t>
            </m:r>
          </m:e>
          <m:sup>
            <m:r>
              <w:rPr>
                <w:sz w:val="24"/>
                <w:szCs w:val="24"/>
              </w:rPr>
              <m:t xml:space="preserve">2</m:t>
            </m:r>
          </m:sup>
        </m:sSup>
      </m:oMath>
      <w:r w:rsidDel="00000000" w:rsidR="00000000" w:rsidRPr="00000000">
        <w:rPr>
          <w:rFonts w:ascii="Nova Mono" w:cs="Nova Mono" w:eastAsia="Nova Mono" w:hAnsi="Nova Mono"/>
          <w:sz w:val="24"/>
          <w:szCs w:val="24"/>
          <w:rtl w:val="0"/>
        </w:rPr>
        <w:t xml:space="preserve"> = −1, and every complex number has the form a + bi with a and b real.</w:t>
      </w:r>
    </w:p>
    <w:p w:rsidR="00000000" w:rsidDel="00000000" w:rsidP="00000000" w:rsidRDefault="00000000" w:rsidRPr="00000000">
      <w:pPr>
        <w:numPr>
          <w:ilvl w:val="0"/>
          <w:numId w:val="6"/>
        </w:numPr>
        <w:ind w:left="1440" w:hanging="360"/>
        <w:contextualSpacing w:val="1"/>
        <w:rPr>
          <w:sz w:val="24"/>
          <w:szCs w:val="24"/>
          <w:u w:val="none"/>
        </w:rPr>
      </w:pPr>
      <w:r w:rsidDel="00000000" w:rsidR="00000000" w:rsidRPr="00000000">
        <w:rPr>
          <w:sz w:val="24"/>
          <w:szCs w:val="24"/>
          <w:u w:val="single"/>
          <w:rtl w:val="0"/>
        </w:rPr>
        <w:t xml:space="preserve">Standard N.CN.7:</w:t>
      </w:r>
      <w:r w:rsidDel="00000000" w:rsidR="00000000" w:rsidRPr="00000000">
        <w:rPr>
          <w:sz w:val="24"/>
          <w:szCs w:val="24"/>
          <w:rtl w:val="0"/>
        </w:rPr>
        <w:t xml:space="preserve"> Solve quadratic equations with real coefficients that have complex solutions. </w:t>
      </w:r>
    </w:p>
    <w:p w:rsidR="00000000" w:rsidDel="00000000" w:rsidP="00000000" w:rsidRDefault="00000000" w:rsidRPr="00000000">
      <w:pPr>
        <w:numPr>
          <w:ilvl w:val="0"/>
          <w:numId w:val="6"/>
        </w:numPr>
        <w:ind w:left="1440" w:hanging="360"/>
        <w:contextualSpacing w:val="1"/>
        <w:rPr>
          <w:sz w:val="24"/>
          <w:szCs w:val="24"/>
          <w:u w:val="none"/>
        </w:rPr>
      </w:pPr>
      <w:r w:rsidDel="00000000" w:rsidR="00000000" w:rsidRPr="00000000">
        <w:rPr>
          <w:sz w:val="24"/>
          <w:szCs w:val="24"/>
          <w:u w:val="single"/>
          <w:rtl w:val="0"/>
        </w:rPr>
        <w:t xml:space="preserve">Standard (Honors) N.CN.3:</w:t>
      </w:r>
      <w:r w:rsidDel="00000000" w:rsidR="00000000" w:rsidRPr="00000000">
        <w:rPr>
          <w:sz w:val="24"/>
          <w:szCs w:val="24"/>
          <w:rtl w:val="0"/>
        </w:rPr>
        <w:t xml:space="preserve"> Find the conjugate of a complex number; use conjugates to find moduli and quotients of complex numbers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Objectives:</w:t>
      </w:r>
      <w:r w:rsidDel="00000000" w:rsidR="00000000" w:rsidRPr="00000000">
        <w:rPr>
          <w:b w:val="1"/>
          <w:i w:val="1"/>
          <w:sz w:val="24"/>
          <w:szCs w:val="24"/>
          <w:rtl w:val="0"/>
        </w:rPr>
        <w:t xml:space="preserve">  </w:t>
      </w:r>
      <w:r w:rsidDel="00000000" w:rsidR="00000000" w:rsidRPr="00000000">
        <w:rPr>
          <w:sz w:val="24"/>
          <w:szCs w:val="24"/>
          <w:rtl w:val="0"/>
        </w:rPr>
        <w:t xml:space="preserve">Participants will</w:t>
      </w:r>
    </w:p>
    <w:p w:rsidR="00000000" w:rsidDel="00000000" w:rsidP="00000000" w:rsidRDefault="00000000" w:rsidRPr="00000000">
      <w:pPr>
        <w:contextualSpacing w:val="0"/>
      </w:pPr>
      <w:r w:rsidDel="00000000" w:rsidR="00000000" w:rsidRPr="00000000">
        <w:rPr>
          <w:b w:val="1"/>
          <w:i w:val="1"/>
          <w:sz w:val="24"/>
          <w:szCs w:val="24"/>
          <w:u w:val="single"/>
          <w:rtl w:val="0"/>
        </w:rPr>
        <w:tab/>
      </w:r>
    </w:p>
    <w:p w:rsidR="00000000" w:rsidDel="00000000" w:rsidP="00000000" w:rsidRDefault="00000000" w:rsidRPr="00000000">
      <w:pPr>
        <w:numPr>
          <w:ilvl w:val="0"/>
          <w:numId w:val="3"/>
        </w:numPr>
        <w:ind w:left="1440" w:hanging="360"/>
        <w:contextualSpacing w:val="1"/>
        <w:rPr>
          <w:sz w:val="24"/>
          <w:szCs w:val="24"/>
        </w:rPr>
      </w:pPr>
      <w:r w:rsidDel="00000000" w:rsidR="00000000" w:rsidRPr="00000000">
        <w:rPr>
          <w:sz w:val="24"/>
          <w:szCs w:val="24"/>
          <w:rtl w:val="0"/>
        </w:rPr>
        <w:t xml:space="preserve">Review basic properties of imaginary numbers and their uses by watching an introductive video.</w:t>
      </w:r>
    </w:p>
    <w:p w:rsidR="00000000" w:rsidDel="00000000" w:rsidP="00000000" w:rsidRDefault="00000000" w:rsidRPr="00000000">
      <w:pPr>
        <w:numPr>
          <w:ilvl w:val="0"/>
          <w:numId w:val="3"/>
        </w:numPr>
        <w:ind w:left="1440" w:hanging="360"/>
        <w:contextualSpacing w:val="1"/>
        <w:rPr>
          <w:sz w:val="24"/>
          <w:szCs w:val="24"/>
          <w:u w:val="none"/>
        </w:rPr>
      </w:pPr>
      <w:r w:rsidDel="00000000" w:rsidR="00000000" w:rsidRPr="00000000">
        <w:rPr>
          <w:sz w:val="24"/>
          <w:szCs w:val="24"/>
          <w:rtl w:val="0"/>
        </w:rPr>
        <w:t xml:space="preserve">Take specific notes from the video on how imaginary numbers are useful.</w:t>
      </w:r>
    </w:p>
    <w:p w:rsidR="00000000" w:rsidDel="00000000" w:rsidP="00000000" w:rsidRDefault="00000000" w:rsidRPr="00000000">
      <w:pPr>
        <w:numPr>
          <w:ilvl w:val="0"/>
          <w:numId w:val="3"/>
        </w:numPr>
        <w:ind w:left="1440" w:hanging="360"/>
        <w:contextualSpacing w:val="1"/>
        <w:rPr>
          <w:sz w:val="24"/>
          <w:szCs w:val="24"/>
          <w:u w:val="none"/>
        </w:rPr>
      </w:pPr>
      <w:r w:rsidDel="00000000" w:rsidR="00000000" w:rsidRPr="00000000">
        <w:rPr>
          <w:sz w:val="24"/>
          <w:szCs w:val="24"/>
          <w:rtl w:val="0"/>
        </w:rPr>
        <w:t xml:space="preserve">Conclude that imaginary numbers help scale directions to degrees less than 180.</w:t>
      </w:r>
    </w:p>
    <w:p w:rsidR="00000000" w:rsidDel="00000000" w:rsidP="00000000" w:rsidRDefault="00000000" w:rsidRPr="00000000">
      <w:pPr>
        <w:numPr>
          <w:ilvl w:val="0"/>
          <w:numId w:val="3"/>
        </w:numPr>
        <w:ind w:left="1440" w:hanging="360"/>
        <w:contextualSpacing w:val="1"/>
        <w:rPr>
          <w:sz w:val="24"/>
          <w:szCs w:val="24"/>
          <w:u w:val="none"/>
        </w:rPr>
      </w:pPr>
      <w:r w:rsidDel="00000000" w:rsidR="00000000" w:rsidRPr="00000000">
        <w:rPr>
          <w:sz w:val="24"/>
          <w:szCs w:val="24"/>
          <w:rtl w:val="0"/>
        </w:rPr>
        <w:t xml:space="preserve">Practice their abilities to multiply algebraic expressions with real and imaginary parts (Understanding why it’s important to split up complex numbers into real and imaginary parts).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Materials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sz w:val="24"/>
          <w:szCs w:val="24"/>
        </w:rPr>
      </w:pPr>
      <w:r w:rsidDel="00000000" w:rsidR="00000000" w:rsidRPr="00000000">
        <w:rPr>
          <w:sz w:val="24"/>
          <w:szCs w:val="24"/>
          <w:rtl w:val="0"/>
        </w:rPr>
        <w:t xml:space="preserve">Computers (to access programs and practice problems)</w:t>
      </w:r>
    </w:p>
    <w:p w:rsidR="00000000" w:rsidDel="00000000" w:rsidP="00000000" w:rsidRDefault="00000000" w:rsidRPr="00000000">
      <w:pPr>
        <w:numPr>
          <w:ilvl w:val="0"/>
          <w:numId w:val="1"/>
        </w:numPr>
        <w:ind w:left="1440" w:hanging="360"/>
        <w:contextualSpacing w:val="1"/>
        <w:rPr>
          <w:sz w:val="24"/>
          <w:szCs w:val="24"/>
          <w:u w:val="none"/>
        </w:rPr>
      </w:pPr>
      <w:r w:rsidDel="00000000" w:rsidR="00000000" w:rsidRPr="00000000">
        <w:rPr>
          <w:sz w:val="24"/>
          <w:szCs w:val="24"/>
          <w:rtl w:val="0"/>
        </w:rPr>
        <w:t xml:space="preserve">Paper and a writing utensil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Technology: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1440" w:hanging="360"/>
        <w:contextualSpacing w:val="1"/>
        <w:rPr>
          <w:sz w:val="24"/>
          <w:szCs w:val="24"/>
          <w:u w:val="none"/>
        </w:rPr>
      </w:pPr>
      <w:r w:rsidDel="00000000" w:rsidR="00000000" w:rsidRPr="00000000">
        <w:rPr>
          <w:sz w:val="24"/>
          <w:szCs w:val="24"/>
          <w:rtl w:val="0"/>
        </w:rPr>
        <w:t xml:space="preserve">Online Videos</w:t>
      </w:r>
    </w:p>
    <w:p w:rsidR="00000000" w:rsidDel="00000000" w:rsidP="00000000" w:rsidRDefault="00000000" w:rsidRPr="00000000">
      <w:pPr>
        <w:numPr>
          <w:ilvl w:val="0"/>
          <w:numId w:val="8"/>
        </w:numPr>
        <w:ind w:left="1440" w:hanging="360"/>
        <w:contextualSpacing w:val="1"/>
        <w:rPr>
          <w:sz w:val="24"/>
          <w:szCs w:val="24"/>
          <w:u w:val="none"/>
        </w:rPr>
      </w:pPr>
      <w:r w:rsidDel="00000000" w:rsidR="00000000" w:rsidRPr="00000000">
        <w:rPr>
          <w:sz w:val="24"/>
          <w:szCs w:val="24"/>
          <w:rtl w:val="0"/>
        </w:rPr>
        <w:t xml:space="preserve">Practice Problems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Role of Technology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1440" w:hanging="360"/>
        <w:contextualSpacing w:val="1"/>
        <w:rPr>
          <w:sz w:val="24"/>
          <w:szCs w:val="24"/>
        </w:rPr>
      </w:pPr>
      <w:r w:rsidDel="00000000" w:rsidR="00000000" w:rsidRPr="00000000">
        <w:rPr>
          <w:sz w:val="24"/>
          <w:szCs w:val="24"/>
          <w:rtl w:val="0"/>
        </w:rPr>
        <w:t xml:space="preserve">The videos will review and enhance students’ understanding of complex numbers.</w:t>
      </w:r>
    </w:p>
    <w:p w:rsidR="00000000" w:rsidDel="00000000" w:rsidP="00000000" w:rsidRDefault="00000000" w:rsidRPr="00000000">
      <w:pPr>
        <w:numPr>
          <w:ilvl w:val="0"/>
          <w:numId w:val="2"/>
        </w:numPr>
        <w:ind w:left="1440" w:hanging="360"/>
        <w:contextualSpacing w:val="1"/>
        <w:rPr>
          <w:sz w:val="24"/>
          <w:szCs w:val="24"/>
          <w:u w:val="none"/>
        </w:rPr>
      </w:pPr>
      <w:r w:rsidDel="00000000" w:rsidR="00000000" w:rsidRPr="00000000">
        <w:rPr>
          <w:sz w:val="24"/>
          <w:szCs w:val="24"/>
          <w:rtl w:val="0"/>
        </w:rPr>
        <w:t xml:space="preserve">The online practice problems serve as additional exercise with helpful hints for solving.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Web Reference: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4"/>
        </w:numPr>
        <w:ind w:left="1440" w:hanging="360"/>
        <w:contextualSpacing w:val="1"/>
        <w:rPr>
          <w:sz w:val="24"/>
          <w:szCs w:val="24"/>
          <w:u w:val="none"/>
        </w:rPr>
      </w:pPr>
      <w:r w:rsidDel="00000000" w:rsidR="00000000" w:rsidRPr="00000000">
        <w:rPr>
          <w:sz w:val="24"/>
          <w:szCs w:val="24"/>
          <w:rtl w:val="0"/>
        </w:rPr>
        <w:t xml:space="preserve">Link for introduction/review for complex numbers  </w:t>
      </w:r>
      <w:hyperlink r:id="rId5">
        <w:r w:rsidDel="00000000" w:rsidR="00000000" w:rsidRPr="00000000">
          <w:rPr>
            <w:b w:val="1"/>
            <w:i w:val="1"/>
            <w:color w:val="1155cc"/>
            <w:sz w:val="24"/>
            <w:szCs w:val="24"/>
            <w:u w:val="single"/>
            <w:rtl w:val="0"/>
          </w:rPr>
          <w:t xml:space="preserve">https://www.youtube.com/watch?v=oxF5VQSA4Hw</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1440" w:hanging="360"/>
        <w:contextualSpacing w:val="1"/>
        <w:rPr>
          <w:sz w:val="24"/>
          <w:szCs w:val="24"/>
          <w:u w:val="none"/>
        </w:rPr>
      </w:pPr>
      <w:r w:rsidDel="00000000" w:rsidR="00000000" w:rsidRPr="00000000">
        <w:rPr>
          <w:sz w:val="24"/>
          <w:szCs w:val="24"/>
          <w:rtl w:val="0"/>
        </w:rPr>
        <w:t xml:space="preserve">Website with helpful practice problems</w:t>
      </w:r>
      <w:r w:rsidDel="00000000" w:rsidR="00000000" w:rsidRPr="00000000">
        <w:rPr>
          <w:b w:val="1"/>
          <w:i w:val="1"/>
          <w:sz w:val="24"/>
          <w:szCs w:val="24"/>
          <w:u w:val="single"/>
          <w:rtl w:val="0"/>
        </w:rPr>
        <w:t xml:space="preserve"> </w:t>
      </w:r>
      <w:hyperlink r:id="rId6">
        <w:r w:rsidDel="00000000" w:rsidR="00000000" w:rsidRPr="00000000">
          <w:rPr>
            <w:b w:val="1"/>
            <w:i w:val="1"/>
            <w:color w:val="1155cc"/>
            <w:sz w:val="24"/>
            <w:szCs w:val="24"/>
            <w:u w:val="single"/>
            <w:rtl w:val="0"/>
          </w:rPr>
          <w:t xml:space="preserve">http://www.regentsprep.org/regents/math/algtrig/ato6/multprac.htm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1440" w:hanging="360"/>
        <w:contextualSpacing w:val="1"/>
        <w:rPr>
          <w:sz w:val="24"/>
          <w:szCs w:val="24"/>
          <w:u w:val="none"/>
        </w:rPr>
      </w:pPr>
      <w:r w:rsidDel="00000000" w:rsidR="00000000" w:rsidRPr="00000000">
        <w:rPr>
          <w:sz w:val="24"/>
          <w:szCs w:val="24"/>
          <w:rtl w:val="0"/>
        </w:rPr>
        <w:t xml:space="preserve">Link to humorous video summarizing complex numbers </w:t>
      </w:r>
      <w:hyperlink r:id="rId7">
        <w:r w:rsidDel="00000000" w:rsidR="00000000" w:rsidRPr="00000000">
          <w:rPr>
            <w:b w:val="1"/>
            <w:i w:val="1"/>
            <w:color w:val="1155cc"/>
            <w:sz w:val="24"/>
            <w:szCs w:val="24"/>
            <w:u w:val="single"/>
            <w:rtl w:val="0"/>
          </w:rPr>
          <w:t xml:space="preserve">https://www.youtube.com/watch?v=aP4fWMLofvo</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Activity Plan: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Instruct students to grab computers and have a browser open and ready.</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Additionally, instruct them to have a paper and pencil ready in order to take notes on the video.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Ask students to work in groups of 2-3 people.</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Show the students the first video on complex numbers. Instruct them to take notes on information they learned from the video.They need to take notes specifically on how imaginary numbers are helpful, why it is important to split up imaginary and real parts to complex numbers, and anything unique that they learned or remembered.</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Encourage students to engage in brief discussion with their group members on interesting properties they learned about complex numbers.</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Engage in brief class discussion and review.</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Instruct students to go to the next web link where they can engage in the exercises #2 and #3. This work may be done in their groups. The teacher will monitor and answer any questions as needed.</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Engage in a brief review to answer any questions from the exercises.</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Conclude by watching the YouTube Video (link above).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The time allotted to each of the steps to this activity are outlined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Items 1-3: </w:t>
      </w:r>
      <w:r w:rsidDel="00000000" w:rsidR="00000000" w:rsidRPr="00000000">
        <w:rPr>
          <w:sz w:val="24"/>
          <w:szCs w:val="24"/>
          <w:rtl w:val="0"/>
        </w:rPr>
        <w:t xml:space="preserve">1 Minute</w:t>
      </w:r>
    </w:p>
    <w:p w:rsidR="00000000" w:rsidDel="00000000" w:rsidP="00000000" w:rsidRDefault="00000000" w:rsidRPr="00000000">
      <w:pPr>
        <w:contextualSpacing w:val="0"/>
      </w:pPr>
      <w:r w:rsidDel="00000000" w:rsidR="00000000" w:rsidRPr="00000000">
        <w:rPr>
          <w:b w:val="1"/>
          <w:sz w:val="24"/>
          <w:szCs w:val="24"/>
          <w:rtl w:val="0"/>
        </w:rPr>
        <w:t xml:space="preserve">Items 4-6: </w:t>
      </w:r>
      <w:r w:rsidDel="00000000" w:rsidR="00000000" w:rsidRPr="00000000">
        <w:rPr>
          <w:sz w:val="24"/>
          <w:szCs w:val="24"/>
          <w:rtl w:val="0"/>
        </w:rPr>
        <w:t xml:space="preserve">9-10 Minutes</w:t>
      </w:r>
    </w:p>
    <w:p w:rsidR="00000000" w:rsidDel="00000000" w:rsidP="00000000" w:rsidRDefault="00000000" w:rsidRPr="00000000">
      <w:pPr>
        <w:contextualSpacing w:val="0"/>
      </w:pPr>
      <w:r w:rsidDel="00000000" w:rsidR="00000000" w:rsidRPr="00000000">
        <w:rPr>
          <w:b w:val="1"/>
          <w:sz w:val="24"/>
          <w:szCs w:val="24"/>
          <w:rtl w:val="0"/>
        </w:rPr>
        <w:t xml:space="preserve">Items 7-8: </w:t>
      </w:r>
      <w:r w:rsidDel="00000000" w:rsidR="00000000" w:rsidRPr="00000000">
        <w:rPr>
          <w:sz w:val="24"/>
          <w:szCs w:val="24"/>
          <w:rtl w:val="0"/>
        </w:rPr>
        <w:t xml:space="preserve">2-3 Minutes</w:t>
      </w:r>
    </w:p>
    <w:p w:rsidR="00000000" w:rsidDel="00000000" w:rsidP="00000000" w:rsidRDefault="00000000" w:rsidRPr="00000000">
      <w:pPr>
        <w:contextualSpacing w:val="0"/>
      </w:pPr>
      <w:r w:rsidDel="00000000" w:rsidR="00000000" w:rsidRPr="00000000">
        <w:rPr>
          <w:b w:val="1"/>
          <w:sz w:val="24"/>
          <w:szCs w:val="24"/>
          <w:rtl w:val="0"/>
        </w:rPr>
        <w:t xml:space="preserve">Item 9: </w:t>
      </w:r>
      <w:r w:rsidDel="00000000" w:rsidR="00000000" w:rsidRPr="00000000">
        <w:rPr>
          <w:sz w:val="24"/>
          <w:szCs w:val="24"/>
          <w:rtl w:val="0"/>
        </w:rPr>
        <w:t xml:space="preserve">3 Minutes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Background:</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1440" w:hanging="360"/>
        <w:contextualSpacing w:val="1"/>
        <w:rPr>
          <w:sz w:val="24"/>
          <w:szCs w:val="24"/>
          <w:u w:val="none"/>
        </w:rPr>
      </w:pPr>
      <w:r w:rsidDel="00000000" w:rsidR="00000000" w:rsidRPr="00000000">
        <w:rPr>
          <w:sz w:val="24"/>
          <w:szCs w:val="24"/>
          <w:rtl w:val="0"/>
        </w:rPr>
        <w:t xml:space="preserve">Participants should have a basic knowledge of how to expand and multiply algebraic expressions.</w:t>
      </w:r>
    </w:p>
    <w:p w:rsidR="00000000" w:rsidDel="00000000" w:rsidP="00000000" w:rsidRDefault="00000000" w:rsidRPr="00000000">
      <w:pPr>
        <w:numPr>
          <w:ilvl w:val="0"/>
          <w:numId w:val="5"/>
        </w:numPr>
        <w:ind w:left="1440" w:hanging="360"/>
        <w:contextualSpacing w:val="1"/>
        <w:rPr>
          <w:sz w:val="24"/>
          <w:szCs w:val="24"/>
          <w:u w:val="none"/>
        </w:rPr>
      </w:pPr>
      <w:r w:rsidDel="00000000" w:rsidR="00000000" w:rsidRPr="00000000">
        <w:rPr>
          <w:sz w:val="24"/>
          <w:szCs w:val="24"/>
          <w:rtl w:val="0"/>
        </w:rPr>
        <w:t xml:space="preserve">Participants should have a basic understanding of complex numbers and some of their properties (i.e. </w:t>
      </w:r>
      <m:oMath>
        <m:sSup>
          <m:sSupPr>
            <m:ctrlPr>
              <w:rPr>
                <w:sz w:val="24"/>
                <w:szCs w:val="24"/>
              </w:rPr>
            </m:ctrlPr>
          </m:sSupPr>
          <m:e>
            <m:r>
              <w:rPr>
                <w:sz w:val="24"/>
                <w:szCs w:val="24"/>
              </w:rPr>
              <m:t xml:space="preserve">i</m:t>
            </m:r>
          </m:e>
          <m:sup>
            <m:r>
              <w:rPr>
                <w:sz w:val="24"/>
                <w:szCs w:val="24"/>
              </w:rPr>
              <m:t xml:space="preserve">2</m:t>
            </m:r>
          </m:sup>
        </m:sSup>
      </m:oMath>
      <w:r w:rsidDel="00000000" w:rsidR="00000000" w:rsidRPr="00000000">
        <w:rPr>
          <w:rFonts w:ascii="Nova Mono" w:cs="Nova Mono" w:eastAsia="Nova Mono" w:hAnsi="Nova Mono"/>
          <w:sz w:val="24"/>
          <w:szCs w:val="24"/>
          <w:rtl w:val="0"/>
        </w:rPr>
        <w:t xml:space="preserve"> = −1</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Extensions: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1440" w:hanging="360"/>
        <w:contextualSpacing w:val="1"/>
        <w:rPr>
          <w:sz w:val="24"/>
          <w:szCs w:val="24"/>
          <w:u w:val="none"/>
        </w:rPr>
      </w:pPr>
      <w:r w:rsidDel="00000000" w:rsidR="00000000" w:rsidRPr="00000000">
        <w:rPr>
          <w:sz w:val="24"/>
          <w:szCs w:val="24"/>
          <w:rtl w:val="0"/>
        </w:rPr>
        <w:t xml:space="preserve">From their basic knowledge of complex numbers, students will be able to multiply complex numbers and understand further the importance of the real and imaginary parts.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Included documents: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References: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1440" w:hanging="360"/>
        <w:contextualSpacing w:val="1"/>
        <w:rPr>
          <w:sz w:val="24"/>
          <w:szCs w:val="24"/>
        </w:rPr>
      </w:pPr>
      <w:hyperlink r:id="rId8">
        <w:r w:rsidDel="00000000" w:rsidR="00000000" w:rsidRPr="00000000">
          <w:rPr>
            <w:b w:val="1"/>
            <w:i w:val="1"/>
            <w:color w:val="1155cc"/>
            <w:sz w:val="24"/>
            <w:szCs w:val="24"/>
            <w:u w:val="single"/>
            <w:rtl w:val="0"/>
          </w:rPr>
          <w:t xml:space="preserve">http://www.regentsprep.org/regents/math/algtrig/ato6/multprac.htm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1440" w:hanging="360"/>
        <w:contextualSpacing w:val="1"/>
        <w:rPr>
          <w:b w:val="1"/>
          <w:i w:val="1"/>
          <w:sz w:val="24"/>
          <w:szCs w:val="24"/>
        </w:rPr>
      </w:pPr>
      <w:hyperlink r:id="rId9">
        <w:r w:rsidDel="00000000" w:rsidR="00000000" w:rsidRPr="00000000">
          <w:rPr>
            <w:b w:val="1"/>
            <w:i w:val="1"/>
            <w:color w:val="1155cc"/>
            <w:sz w:val="24"/>
            <w:szCs w:val="24"/>
            <w:u w:val="single"/>
            <w:rtl w:val="0"/>
          </w:rPr>
          <w:t xml:space="preserve">https://www.youtube.com/watch?v=oxF5VQSA4Hw</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1440" w:hanging="360"/>
        <w:contextualSpacing w:val="1"/>
        <w:rPr>
          <w:b w:val="1"/>
          <w:i w:val="1"/>
          <w:sz w:val="24"/>
          <w:szCs w:val="24"/>
        </w:rPr>
      </w:pPr>
      <w:hyperlink r:id="rId10">
        <w:r w:rsidDel="00000000" w:rsidR="00000000" w:rsidRPr="00000000">
          <w:rPr>
            <w:b w:val="1"/>
            <w:i w:val="1"/>
            <w:color w:val="1155cc"/>
            <w:sz w:val="24"/>
            <w:szCs w:val="24"/>
            <w:u w:val="single"/>
            <w:rtl w:val="0"/>
          </w:rPr>
          <w:t xml:space="preserve">https://www.youtube.com/watch?v=aP4fWMLofvo</w:t>
        </w:r>
      </w:hyperlink>
      <w:r w:rsidDel="00000000" w:rsidR="00000000" w:rsidRPr="00000000">
        <w:rPr>
          <w:rtl w:val="0"/>
        </w:rPr>
      </w:r>
    </w:p>
    <w:sectPr>
      <w:pgSz w:h="15840" w:w="12240"/>
      <w:pgMar w:bottom="720" w:top="72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Nova Mono">
    <w:embedRegular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lvl w:ilvl="0">
      <w:start w:val="1"/>
      <w:numFmt w:val="decimal"/>
      <w:lvlText w:val="%1."/>
      <w:lvlJc w:val="left"/>
      <w:pPr>
        <w:ind w:left="720" w:firstLine="360"/>
      </w:pPr>
      <w:rPr>
        <w:b w:val="1"/>
        <w:i w:val="1"/>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s://www.youtube.com/watch?v=aP4fWMLofvo" TargetMode="External"/><Relationship Id="rId9" Type="http://schemas.openxmlformats.org/officeDocument/2006/relationships/hyperlink" Target="https://www.youtube.com/watch?v=oxF5VQSA4Hw" TargetMode="External"/><Relationship Id="rId5" Type="http://schemas.openxmlformats.org/officeDocument/2006/relationships/hyperlink" Target="https://www.youtube.com/watch?v=oxF5VQSA4Hw" TargetMode="External"/><Relationship Id="rId6" Type="http://schemas.openxmlformats.org/officeDocument/2006/relationships/hyperlink" Target="http://www.regentsprep.org/regents/math/algtrig/ato6/multprac.htm" TargetMode="External"/><Relationship Id="rId7" Type="http://schemas.openxmlformats.org/officeDocument/2006/relationships/hyperlink" Target="https://www.youtube.com/watch?v=aP4fWMLofvo" TargetMode="External"/><Relationship Id="rId8" Type="http://schemas.openxmlformats.org/officeDocument/2006/relationships/hyperlink" Target="http://www.regentsprep.org/regents/math/algtrig/ato6/multprac.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